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2" w:rsidRPr="009869B7" w:rsidRDefault="00B876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87642" w:rsidRPr="009869B7" w:rsidRDefault="00B87642">
      <w:pPr>
        <w:rPr>
          <w:rFonts w:ascii="Arial" w:hAnsi="Arial" w:cs="Arial"/>
          <w:sz w:val="20"/>
          <w:szCs w:val="20"/>
        </w:rPr>
      </w:pPr>
    </w:p>
    <w:p w:rsidR="00B87642" w:rsidRPr="009869B7" w:rsidRDefault="00B87642">
      <w:pPr>
        <w:rPr>
          <w:rFonts w:ascii="Arial" w:hAnsi="Arial" w:cs="Arial"/>
          <w:sz w:val="20"/>
          <w:szCs w:val="20"/>
        </w:rPr>
      </w:pPr>
    </w:p>
    <w:p w:rsidR="00C75577" w:rsidRPr="009869B7" w:rsidRDefault="00C75577" w:rsidP="00B87642">
      <w:pPr>
        <w:jc w:val="center"/>
        <w:rPr>
          <w:rFonts w:ascii="Arial" w:hAnsi="Arial" w:cs="Arial"/>
          <w:b/>
          <w:sz w:val="40"/>
          <w:szCs w:val="44"/>
        </w:rPr>
      </w:pPr>
      <w:r w:rsidRPr="009869B7">
        <w:rPr>
          <w:rFonts w:ascii="Arial" w:hAnsi="Arial" w:cs="Arial"/>
          <w:b/>
          <w:sz w:val="40"/>
          <w:szCs w:val="44"/>
        </w:rPr>
        <w:t>BRANY IRB Fee Schedule</w:t>
      </w:r>
      <w:r w:rsidR="005829C6" w:rsidRPr="009869B7">
        <w:rPr>
          <w:rFonts w:ascii="Arial" w:hAnsi="Arial" w:cs="Arial"/>
          <w:b/>
          <w:sz w:val="40"/>
          <w:szCs w:val="44"/>
        </w:rPr>
        <w:t>*</w:t>
      </w:r>
    </w:p>
    <w:p w:rsidR="00C75577" w:rsidRPr="009869B7" w:rsidRDefault="00C75577" w:rsidP="00B87642">
      <w:pPr>
        <w:jc w:val="center"/>
        <w:rPr>
          <w:rFonts w:ascii="Arial" w:hAnsi="Arial" w:cs="Arial"/>
          <w:b/>
          <w:sz w:val="28"/>
          <w:szCs w:val="28"/>
        </w:rPr>
      </w:pPr>
    </w:p>
    <w:p w:rsidR="0004008E" w:rsidRPr="009869B7" w:rsidRDefault="0004008E" w:rsidP="00B876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256" w:type="dxa"/>
        <w:jc w:val="center"/>
        <w:tblLayout w:type="fixed"/>
        <w:tblLook w:val="0400" w:firstRow="0" w:lastRow="0" w:firstColumn="0" w:lastColumn="0" w:noHBand="0" w:noVBand="1"/>
      </w:tblPr>
      <w:tblGrid>
        <w:gridCol w:w="7758"/>
        <w:gridCol w:w="1498"/>
      </w:tblGrid>
      <w:tr w:rsidR="00390E68" w:rsidRPr="009869B7" w:rsidTr="00171E01">
        <w:trPr>
          <w:trHeight w:val="502"/>
          <w:jc w:val="center"/>
        </w:trPr>
        <w:tc>
          <w:tcPr>
            <w:tcW w:w="9256" w:type="dxa"/>
            <w:gridSpan w:val="2"/>
            <w:shd w:val="clear" w:color="auto" w:fill="000000" w:themeFill="text1"/>
            <w:vAlign w:val="center"/>
          </w:tcPr>
          <w:p w:rsidR="00390E68" w:rsidRPr="009869B7" w:rsidRDefault="009869B7" w:rsidP="009869B7">
            <w:pPr>
              <w:pStyle w:val="Heading6"/>
              <w:rPr>
                <w:rFonts w:ascii="Arial" w:hAnsi="Arial" w:cs="Arial"/>
                <w:bCs/>
                <w:i/>
                <w:iCs/>
                <w:color w:val="FFFFFF"/>
                <w:szCs w:val="22"/>
              </w:rPr>
            </w:pPr>
            <w:r w:rsidRPr="009869B7">
              <w:rPr>
                <w:rFonts w:ascii="Arial" w:hAnsi="Arial" w:cs="Arial"/>
                <w:bCs/>
                <w:color w:val="FFFFFF"/>
                <w:szCs w:val="22"/>
              </w:rPr>
              <w:t>INSTITUTION</w:t>
            </w:r>
          </w:p>
        </w:tc>
      </w:tr>
      <w:tr w:rsidR="00390E68" w:rsidRPr="009869B7" w:rsidTr="00171E01">
        <w:trPr>
          <w:trHeight w:val="43"/>
          <w:jc w:val="center"/>
        </w:trPr>
        <w:tc>
          <w:tcPr>
            <w:tcW w:w="7758" w:type="dxa"/>
            <w:vAlign w:val="center"/>
          </w:tcPr>
          <w:p w:rsidR="00390E68" w:rsidRPr="009869B7" w:rsidRDefault="00390E68" w:rsidP="009869B7">
            <w:pPr>
              <w:pStyle w:val="Heading8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869B7">
              <w:rPr>
                <w:rFonts w:ascii="Arial" w:hAnsi="Arial" w:cs="Arial"/>
                <w:sz w:val="22"/>
                <w:szCs w:val="22"/>
              </w:rPr>
              <w:t>TYPE OF SERVICE</w:t>
            </w:r>
          </w:p>
        </w:tc>
        <w:tc>
          <w:tcPr>
            <w:tcW w:w="1498" w:type="dxa"/>
            <w:vAlign w:val="center"/>
          </w:tcPr>
          <w:p w:rsidR="00390E68" w:rsidRPr="009869B7" w:rsidRDefault="00390E68" w:rsidP="009869B7">
            <w:pPr>
              <w:pStyle w:val="Heading6"/>
              <w:spacing w:before="120" w:after="120"/>
              <w:rPr>
                <w:rFonts w:ascii="Arial" w:hAnsi="Arial" w:cs="Arial"/>
                <w:szCs w:val="22"/>
              </w:rPr>
            </w:pPr>
            <w:r w:rsidRPr="009869B7">
              <w:rPr>
                <w:rFonts w:ascii="Arial" w:hAnsi="Arial" w:cs="Arial"/>
                <w:szCs w:val="22"/>
              </w:rPr>
              <w:t>COST</w:t>
            </w:r>
          </w:p>
        </w:tc>
      </w:tr>
      <w:tr w:rsidR="00390E68" w:rsidRPr="009869B7" w:rsidTr="00171E01">
        <w:trPr>
          <w:trHeight w:val="1252"/>
          <w:jc w:val="center"/>
        </w:trPr>
        <w:tc>
          <w:tcPr>
            <w:tcW w:w="7758" w:type="dxa"/>
            <w:vAlign w:val="center"/>
          </w:tcPr>
          <w:p w:rsidR="00390E68" w:rsidRPr="009869B7" w:rsidRDefault="00390E68" w:rsidP="009869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sz w:val="22"/>
                <w:szCs w:val="22"/>
              </w:rPr>
              <w:t>Initial Review</w:t>
            </w:r>
            <w:r w:rsidRPr="009869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E2100" w:rsidRPr="009869B7" w:rsidRDefault="007E2100" w:rsidP="009869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bCs/>
                <w:sz w:val="22"/>
                <w:szCs w:val="22"/>
              </w:rPr>
              <w:t>Additional Informed Consent (each)</w:t>
            </w:r>
          </w:p>
        </w:tc>
        <w:tc>
          <w:tcPr>
            <w:tcW w:w="1498" w:type="dxa"/>
            <w:vAlign w:val="center"/>
          </w:tcPr>
          <w:p w:rsidR="007E2100" w:rsidRPr="009869B7" w:rsidRDefault="000C39EC" w:rsidP="009869B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B27BFE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7E2100" w:rsidRPr="009869B7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  <w:p w:rsidR="007E2100" w:rsidRPr="009869B7" w:rsidRDefault="007E2100" w:rsidP="00B27BF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B27BFE">
              <w:rPr>
                <w:rFonts w:ascii="Arial" w:hAnsi="Arial" w:cs="Arial"/>
                <w:bCs/>
                <w:sz w:val="22"/>
                <w:szCs w:val="22"/>
              </w:rPr>
              <w:t>275</w:t>
            </w:r>
          </w:p>
        </w:tc>
      </w:tr>
      <w:tr w:rsidR="00390E68" w:rsidRPr="009869B7" w:rsidTr="00171E01">
        <w:trPr>
          <w:trHeight w:val="1252"/>
          <w:jc w:val="center"/>
        </w:trPr>
        <w:tc>
          <w:tcPr>
            <w:tcW w:w="7758" w:type="dxa"/>
            <w:vAlign w:val="center"/>
          </w:tcPr>
          <w:p w:rsidR="00390E68" w:rsidRPr="009869B7" w:rsidRDefault="00636DDF" w:rsidP="009869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sz w:val="22"/>
                <w:szCs w:val="22"/>
              </w:rPr>
              <w:t>Determination of Exempt Status</w:t>
            </w:r>
          </w:p>
        </w:tc>
        <w:tc>
          <w:tcPr>
            <w:tcW w:w="1498" w:type="dxa"/>
            <w:vAlign w:val="center"/>
          </w:tcPr>
          <w:p w:rsidR="00390E68" w:rsidRPr="009869B7" w:rsidRDefault="00390E68" w:rsidP="00B27BF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B27BF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0C39EC" w:rsidRPr="009869B7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</w:tr>
      <w:tr w:rsidR="00390E68" w:rsidRPr="009869B7" w:rsidTr="00171E01">
        <w:trPr>
          <w:trHeight w:val="1252"/>
          <w:jc w:val="center"/>
        </w:trPr>
        <w:tc>
          <w:tcPr>
            <w:tcW w:w="7758" w:type="dxa"/>
            <w:vAlign w:val="center"/>
          </w:tcPr>
          <w:p w:rsidR="00390E68" w:rsidRPr="009869B7" w:rsidRDefault="00390E68" w:rsidP="009869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sz w:val="22"/>
                <w:szCs w:val="22"/>
              </w:rPr>
              <w:t>Continuing Review</w:t>
            </w:r>
            <w:r w:rsidRPr="009869B7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636DDF" w:rsidRPr="009869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36DDF" w:rsidRPr="009869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interval </w:t>
            </w:r>
            <w:r w:rsidRPr="009869B7">
              <w:rPr>
                <w:rFonts w:ascii="Arial" w:hAnsi="Arial" w:cs="Arial"/>
                <w:bCs/>
                <w:i/>
                <w:sz w:val="22"/>
                <w:szCs w:val="22"/>
              </w:rPr>
              <w:t>as determined by the committee</w:t>
            </w:r>
          </w:p>
        </w:tc>
        <w:tc>
          <w:tcPr>
            <w:tcW w:w="1498" w:type="dxa"/>
            <w:vAlign w:val="center"/>
          </w:tcPr>
          <w:p w:rsidR="00390E68" w:rsidRPr="009869B7" w:rsidRDefault="007E2100" w:rsidP="00B27BFE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bCs/>
                <w:sz w:val="22"/>
                <w:szCs w:val="22"/>
              </w:rPr>
              <w:t>$11</w:t>
            </w:r>
            <w:r w:rsidR="00B27BFE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</w:tr>
      <w:tr w:rsidR="00390E68" w:rsidRPr="009869B7" w:rsidTr="00171E01">
        <w:trPr>
          <w:trHeight w:val="1252"/>
          <w:jc w:val="center"/>
        </w:trPr>
        <w:tc>
          <w:tcPr>
            <w:tcW w:w="7758" w:type="dxa"/>
            <w:vAlign w:val="center"/>
          </w:tcPr>
          <w:p w:rsidR="00390E68" w:rsidRPr="009869B7" w:rsidRDefault="00390E68" w:rsidP="009869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869B7">
              <w:rPr>
                <w:rFonts w:ascii="Arial" w:hAnsi="Arial" w:cs="Arial"/>
                <w:sz w:val="22"/>
                <w:szCs w:val="22"/>
              </w:rPr>
              <w:t>Review of Modifications to previously approved research</w:t>
            </w:r>
            <w:r w:rsidR="00B27BFE">
              <w:rPr>
                <w:rFonts w:ascii="Arial" w:hAnsi="Arial" w:cs="Arial"/>
                <w:sz w:val="22"/>
                <w:szCs w:val="22"/>
              </w:rPr>
              <w:t>**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  (e.</w:t>
            </w:r>
            <w:r w:rsidR="00D85B5A" w:rsidRPr="009869B7">
              <w:rPr>
                <w:rFonts w:ascii="Arial" w:hAnsi="Arial" w:cs="Arial"/>
                <w:sz w:val="22"/>
                <w:szCs w:val="22"/>
              </w:rPr>
              <w:t>g.,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B5A" w:rsidRPr="009869B7">
              <w:rPr>
                <w:rFonts w:ascii="Arial" w:hAnsi="Arial" w:cs="Arial"/>
                <w:sz w:val="22"/>
                <w:szCs w:val="22"/>
              </w:rPr>
              <w:t>p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rotocol </w:t>
            </w:r>
            <w:r w:rsidR="00D85B5A" w:rsidRPr="009869B7">
              <w:rPr>
                <w:rFonts w:ascii="Arial" w:hAnsi="Arial" w:cs="Arial"/>
                <w:sz w:val="22"/>
                <w:szCs w:val="22"/>
              </w:rPr>
              <w:t>a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mendments, ICF </w:t>
            </w:r>
            <w:r w:rsidR="00D85B5A" w:rsidRPr="009869B7">
              <w:rPr>
                <w:rFonts w:ascii="Arial" w:hAnsi="Arial" w:cs="Arial"/>
                <w:sz w:val="22"/>
                <w:szCs w:val="22"/>
              </w:rPr>
              <w:t>r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evisions, IB </w:t>
            </w:r>
            <w:r w:rsidR="00D85B5A" w:rsidRPr="009869B7">
              <w:rPr>
                <w:rFonts w:ascii="Arial" w:hAnsi="Arial" w:cs="Arial"/>
                <w:sz w:val="22"/>
                <w:szCs w:val="22"/>
              </w:rPr>
              <w:t>u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pdates, change of investigator) </w:t>
            </w:r>
            <w:r w:rsidRPr="009869B7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9869B7">
              <w:rPr>
                <w:rFonts w:ascii="Arial" w:hAnsi="Arial" w:cs="Arial"/>
                <w:bCs/>
                <w:i/>
                <w:sz w:val="22"/>
                <w:szCs w:val="22"/>
              </w:rPr>
              <w:t>per site</w:t>
            </w:r>
          </w:p>
        </w:tc>
        <w:tc>
          <w:tcPr>
            <w:tcW w:w="1498" w:type="dxa"/>
            <w:vAlign w:val="center"/>
          </w:tcPr>
          <w:p w:rsidR="00390E68" w:rsidRPr="009869B7" w:rsidRDefault="007E2100" w:rsidP="009869B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bCs/>
                <w:sz w:val="22"/>
                <w:szCs w:val="22"/>
              </w:rPr>
              <w:t>$3</w:t>
            </w:r>
            <w:r w:rsidR="00B27BFE">
              <w:rPr>
                <w:rFonts w:ascii="Arial" w:hAnsi="Arial" w:cs="Arial"/>
                <w:bCs/>
                <w:sz w:val="22"/>
                <w:szCs w:val="22"/>
              </w:rPr>
              <w:t>95</w:t>
            </w:r>
          </w:p>
        </w:tc>
      </w:tr>
      <w:tr w:rsidR="00E629A9" w:rsidRPr="009869B7" w:rsidTr="00171E01">
        <w:trPr>
          <w:trHeight w:val="1252"/>
          <w:jc w:val="center"/>
        </w:trPr>
        <w:tc>
          <w:tcPr>
            <w:tcW w:w="7758" w:type="dxa"/>
            <w:vAlign w:val="center"/>
          </w:tcPr>
          <w:p w:rsidR="00E629A9" w:rsidRPr="009869B7" w:rsidRDefault="00CF65FA" w:rsidP="009869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1" w:name="OLE_LINK6"/>
            <w:r w:rsidRPr="009869B7">
              <w:rPr>
                <w:rFonts w:ascii="Arial" w:hAnsi="Arial" w:cs="Arial"/>
                <w:sz w:val="22"/>
                <w:szCs w:val="22"/>
              </w:rPr>
              <w:t>Review of Study Materials</w:t>
            </w:r>
            <w:r w:rsidR="00B27BFE">
              <w:rPr>
                <w:rFonts w:ascii="Arial" w:hAnsi="Arial" w:cs="Arial"/>
                <w:sz w:val="22"/>
                <w:szCs w:val="22"/>
              </w:rPr>
              <w:t>**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85B5A" w:rsidRPr="009869B7">
              <w:rPr>
                <w:rFonts w:ascii="Arial" w:hAnsi="Arial" w:cs="Arial"/>
                <w:sz w:val="22"/>
                <w:szCs w:val="22"/>
              </w:rPr>
              <w:t>e.g.,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B5A" w:rsidRPr="009869B7">
              <w:rPr>
                <w:rFonts w:ascii="Arial" w:hAnsi="Arial" w:cs="Arial"/>
                <w:sz w:val="22"/>
                <w:szCs w:val="22"/>
              </w:rPr>
              <w:t>a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dvertisements, </w:t>
            </w:r>
            <w:r w:rsidR="00D85B5A" w:rsidRPr="009869B7">
              <w:rPr>
                <w:rFonts w:ascii="Arial" w:hAnsi="Arial" w:cs="Arial"/>
                <w:sz w:val="22"/>
                <w:szCs w:val="22"/>
              </w:rPr>
              <w:t>r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ecruitment materials, </w:t>
            </w:r>
            <w:r w:rsidR="00D85B5A" w:rsidRPr="009869B7">
              <w:rPr>
                <w:rFonts w:ascii="Arial" w:hAnsi="Arial" w:cs="Arial"/>
                <w:sz w:val="22"/>
                <w:szCs w:val="22"/>
              </w:rPr>
              <w:t>s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ubject diary, letters to subjects, </w:t>
            </w:r>
            <w:r w:rsidR="0079343F" w:rsidRPr="009869B7">
              <w:rPr>
                <w:rFonts w:ascii="Arial" w:hAnsi="Arial" w:cs="Arial"/>
                <w:sz w:val="22"/>
                <w:szCs w:val="22"/>
              </w:rPr>
              <w:t>DMC reports</w:t>
            </w:r>
            <w:r w:rsidRPr="009869B7">
              <w:rPr>
                <w:rFonts w:ascii="Arial" w:hAnsi="Arial" w:cs="Arial"/>
                <w:sz w:val="22"/>
                <w:szCs w:val="22"/>
              </w:rPr>
              <w:t>)</w:t>
            </w:r>
            <w:bookmarkEnd w:id="1"/>
            <w:r w:rsidRPr="009869B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869B7">
              <w:rPr>
                <w:rFonts w:ascii="Arial" w:hAnsi="Arial" w:cs="Arial"/>
                <w:i/>
                <w:sz w:val="22"/>
                <w:szCs w:val="22"/>
              </w:rPr>
              <w:t>per site</w:t>
            </w:r>
          </w:p>
        </w:tc>
        <w:tc>
          <w:tcPr>
            <w:tcW w:w="1498" w:type="dxa"/>
            <w:vAlign w:val="center"/>
          </w:tcPr>
          <w:p w:rsidR="00E629A9" w:rsidRPr="009869B7" w:rsidRDefault="00833503" w:rsidP="009869B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7E2100" w:rsidRPr="009869B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27BFE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</w:tr>
      <w:tr w:rsidR="00390E68" w:rsidRPr="009869B7" w:rsidTr="00171E01">
        <w:trPr>
          <w:trHeight w:val="1252"/>
          <w:jc w:val="center"/>
        </w:trPr>
        <w:tc>
          <w:tcPr>
            <w:tcW w:w="7758" w:type="dxa"/>
            <w:vAlign w:val="center"/>
          </w:tcPr>
          <w:p w:rsidR="00390E68" w:rsidRPr="009869B7" w:rsidRDefault="00390E68" w:rsidP="009869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sz w:val="22"/>
                <w:szCs w:val="22"/>
              </w:rPr>
              <w:t>Foreign language consent (</w:t>
            </w:r>
            <w:r w:rsidRPr="009869B7">
              <w:rPr>
                <w:rFonts w:ascii="Arial" w:hAnsi="Arial" w:cs="Arial"/>
                <w:i/>
                <w:sz w:val="22"/>
                <w:szCs w:val="22"/>
              </w:rPr>
              <w:t>the cost of translation is billed on a per word basis and invoiced as a pass through cost to the institution</w:t>
            </w:r>
            <w:r w:rsidRPr="009869B7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98" w:type="dxa"/>
            <w:vAlign w:val="center"/>
          </w:tcPr>
          <w:p w:rsidR="00390E68" w:rsidRPr="009869B7" w:rsidRDefault="004324BC" w:rsidP="009869B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9B7">
              <w:rPr>
                <w:rFonts w:ascii="Arial" w:hAnsi="Arial" w:cs="Arial"/>
                <w:bCs/>
                <w:sz w:val="22"/>
                <w:szCs w:val="22"/>
              </w:rPr>
              <w:t>Cost of Translation</w:t>
            </w:r>
            <w:r w:rsidR="00EB3DDA" w:rsidRPr="009869B7">
              <w:rPr>
                <w:rFonts w:ascii="Arial" w:hAnsi="Arial" w:cs="Arial"/>
                <w:bCs/>
                <w:sz w:val="22"/>
                <w:szCs w:val="22"/>
              </w:rPr>
              <w:t xml:space="preserve"> + Mod Rev</w:t>
            </w:r>
            <w:r w:rsidR="009869B7" w:rsidRPr="009869B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B3DDA" w:rsidRPr="009869B7">
              <w:rPr>
                <w:rFonts w:ascii="Arial" w:hAnsi="Arial" w:cs="Arial"/>
                <w:bCs/>
                <w:sz w:val="22"/>
                <w:szCs w:val="22"/>
              </w:rPr>
              <w:t xml:space="preserve"> Fee</w:t>
            </w:r>
          </w:p>
        </w:tc>
      </w:tr>
    </w:tbl>
    <w:p w:rsidR="00B27BFE" w:rsidRDefault="00B27BFE" w:rsidP="00B27BFE">
      <w:pPr>
        <w:rPr>
          <w:rFonts w:ascii="Arial" w:hAnsi="Arial" w:cs="Arial"/>
          <w:b/>
          <w:sz w:val="20"/>
          <w:szCs w:val="20"/>
        </w:rPr>
      </w:pPr>
    </w:p>
    <w:p w:rsidR="00B27BFE" w:rsidRDefault="00B27BFE" w:rsidP="00B27BFE">
      <w:pPr>
        <w:rPr>
          <w:rFonts w:ascii="Arial" w:hAnsi="Arial" w:cs="Arial"/>
          <w:sz w:val="20"/>
          <w:szCs w:val="20"/>
        </w:rPr>
      </w:pPr>
      <w:r w:rsidRPr="006E4E0A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Multiple documents submitted together will receive a single charge if the modifications are </w:t>
      </w:r>
      <w:r w:rsidRPr="006E4E0A">
        <w:rPr>
          <w:rFonts w:ascii="Arial" w:hAnsi="Arial" w:cs="Arial"/>
          <w:sz w:val="20"/>
          <w:szCs w:val="20"/>
        </w:rPr>
        <w:t xml:space="preserve">consistent across </w:t>
      </w:r>
      <w:r>
        <w:rPr>
          <w:rFonts w:ascii="Arial" w:hAnsi="Arial" w:cs="Arial"/>
          <w:sz w:val="20"/>
          <w:szCs w:val="20"/>
        </w:rPr>
        <w:t>all</w:t>
      </w:r>
      <w:r w:rsidRPr="006E4E0A">
        <w:rPr>
          <w:rFonts w:ascii="Arial" w:hAnsi="Arial" w:cs="Arial"/>
          <w:sz w:val="20"/>
          <w:szCs w:val="20"/>
        </w:rPr>
        <w:t xml:space="preserve"> documents</w:t>
      </w:r>
      <w:r>
        <w:rPr>
          <w:rFonts w:ascii="Arial" w:hAnsi="Arial" w:cs="Arial"/>
          <w:sz w:val="20"/>
          <w:szCs w:val="20"/>
        </w:rPr>
        <w:t xml:space="preserve">.  Multiple documents </w:t>
      </w:r>
      <w:r w:rsidRPr="006E4E0A">
        <w:rPr>
          <w:rFonts w:ascii="Arial" w:hAnsi="Arial" w:cs="Arial"/>
          <w:sz w:val="20"/>
          <w:szCs w:val="20"/>
        </w:rPr>
        <w:t xml:space="preserve">submitted </w:t>
      </w:r>
      <w:r>
        <w:rPr>
          <w:rFonts w:ascii="Arial" w:hAnsi="Arial" w:cs="Arial"/>
          <w:sz w:val="20"/>
          <w:szCs w:val="20"/>
        </w:rPr>
        <w:t>together that</w:t>
      </w:r>
      <w:r w:rsidRPr="006E4E0A">
        <w:rPr>
          <w:rFonts w:ascii="Arial" w:hAnsi="Arial" w:cs="Arial"/>
          <w:sz w:val="20"/>
          <w:szCs w:val="20"/>
        </w:rPr>
        <w:t xml:space="preserve"> requir</w:t>
      </w:r>
      <w:r>
        <w:rPr>
          <w:rFonts w:ascii="Arial" w:hAnsi="Arial" w:cs="Arial"/>
          <w:sz w:val="20"/>
          <w:szCs w:val="20"/>
        </w:rPr>
        <w:t xml:space="preserve">e </w:t>
      </w:r>
      <w:r w:rsidRPr="006E4E0A">
        <w:rPr>
          <w:rFonts w:ascii="Arial" w:hAnsi="Arial" w:cs="Arial"/>
          <w:sz w:val="20"/>
          <w:szCs w:val="20"/>
        </w:rPr>
        <w:t>independent review may receive</w:t>
      </w:r>
      <w:r>
        <w:rPr>
          <w:rFonts w:ascii="Arial" w:hAnsi="Arial" w:cs="Arial"/>
          <w:sz w:val="20"/>
          <w:szCs w:val="20"/>
        </w:rPr>
        <w:t xml:space="preserve"> more than one charge</w:t>
      </w:r>
      <w:r w:rsidRPr="006E4E0A">
        <w:rPr>
          <w:rFonts w:ascii="Arial" w:hAnsi="Arial" w:cs="Arial"/>
          <w:sz w:val="20"/>
          <w:szCs w:val="20"/>
        </w:rPr>
        <w:t>.</w:t>
      </w:r>
    </w:p>
    <w:p w:rsidR="00C75577" w:rsidRPr="009869B7" w:rsidRDefault="00C75577" w:rsidP="009869B7">
      <w:pPr>
        <w:rPr>
          <w:rFonts w:ascii="Arial" w:hAnsi="Arial" w:cs="Arial"/>
          <w:sz w:val="22"/>
          <w:szCs w:val="22"/>
        </w:rPr>
      </w:pPr>
    </w:p>
    <w:sectPr w:rsidR="00C75577" w:rsidRPr="009869B7" w:rsidSect="009869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F2" w:rsidRDefault="009660F2">
      <w:r>
        <w:separator/>
      </w:r>
    </w:p>
  </w:endnote>
  <w:endnote w:type="continuationSeparator" w:id="0">
    <w:p w:rsidR="009660F2" w:rsidRDefault="0096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FF" w:rsidRPr="009869B7" w:rsidRDefault="00B27BFE" w:rsidP="009869B7">
    <w:pPr>
      <w:pStyle w:val="Footer"/>
      <w:tabs>
        <w:tab w:val="clear" w:pos="4320"/>
        <w:tab w:val="clear" w:pos="8640"/>
      </w:tabs>
      <w:rPr>
        <w:rFonts w:ascii="Arial" w:hAnsi="Arial" w:cs="Arial"/>
        <w:bCs/>
        <w:i/>
        <w:sz w:val="20"/>
      </w:rPr>
    </w:pPr>
    <w:r w:rsidRPr="005A2A37">
      <w:rPr>
        <w:rFonts w:ascii="Arial" w:hAnsi="Arial" w:cs="Arial"/>
        <w:bCs/>
        <w:i/>
        <w:sz w:val="20"/>
      </w:rPr>
      <w:t>*</w:t>
    </w:r>
    <w:r w:rsidRPr="005A2A37">
      <w:rPr>
        <w:rFonts w:ascii="Arial" w:hAnsi="Arial" w:cs="Arial"/>
        <w:bCs/>
        <w:i/>
        <w:sz w:val="20"/>
        <w:u w:val="single"/>
      </w:rPr>
      <w:t>Note</w:t>
    </w:r>
    <w:r w:rsidRPr="005A2A37">
      <w:rPr>
        <w:rFonts w:ascii="Arial" w:hAnsi="Arial" w:cs="Arial"/>
        <w:bCs/>
        <w:i/>
        <w:sz w:val="20"/>
      </w:rPr>
      <w:t xml:space="preserve">: These fees are subject to change without advance notice. </w:t>
    </w:r>
    <w:r>
      <w:rPr>
        <w:rFonts w:ascii="Arial" w:hAnsi="Arial" w:cs="Arial"/>
        <w:bCs/>
        <w:i/>
        <w:sz w:val="20"/>
      </w:rPr>
      <w:tab/>
    </w:r>
    <w:r w:rsidR="009869B7" w:rsidRPr="009869B7">
      <w:rPr>
        <w:rFonts w:ascii="Arial" w:hAnsi="Arial" w:cs="Arial"/>
        <w:bCs/>
        <w:i/>
        <w:sz w:val="20"/>
      </w:rPr>
      <w:t>E</w:t>
    </w:r>
    <w:r>
      <w:rPr>
        <w:rFonts w:ascii="Arial" w:hAnsi="Arial" w:cs="Arial"/>
        <w:bCs/>
        <w:i/>
        <w:sz w:val="20"/>
      </w:rPr>
      <w:t>ffective January 1, 2018</w:t>
    </w:r>
    <w:r w:rsidR="009E0FFF" w:rsidRPr="009869B7">
      <w:rPr>
        <w:rFonts w:ascii="Arial" w:hAnsi="Arial" w:cs="Arial"/>
        <w:bCs/>
        <w:i/>
        <w:sz w:val="20"/>
      </w:rPr>
      <w:t xml:space="preserve">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F2" w:rsidRDefault="009660F2">
      <w:r>
        <w:separator/>
      </w:r>
    </w:p>
  </w:footnote>
  <w:footnote w:type="continuationSeparator" w:id="0">
    <w:p w:rsidR="009660F2" w:rsidRDefault="0096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FF" w:rsidRDefault="009E0FF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92293D" wp14:editId="1F44E433">
          <wp:simplePos x="0" y="0"/>
          <wp:positionH relativeFrom="column">
            <wp:posOffset>1828800</wp:posOffset>
          </wp:positionH>
          <wp:positionV relativeFrom="paragraph">
            <wp:posOffset>-114300</wp:posOffset>
          </wp:positionV>
          <wp:extent cx="1943100" cy="505460"/>
          <wp:effectExtent l="19050" t="0" r="0" b="0"/>
          <wp:wrapSquare wrapText="bothSides"/>
          <wp:docPr id="1" name="Picture 1" descr="http://smartportal.brany.com/emailimages/bran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martportal.brany.com/emailimages/branylog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2"/>
    <w:rsid w:val="00023842"/>
    <w:rsid w:val="0004008E"/>
    <w:rsid w:val="00050F31"/>
    <w:rsid w:val="000B4F8D"/>
    <w:rsid w:val="000C39EC"/>
    <w:rsid w:val="001551A7"/>
    <w:rsid w:val="00171E01"/>
    <w:rsid w:val="00186796"/>
    <w:rsid w:val="00195846"/>
    <w:rsid w:val="00197F3D"/>
    <w:rsid w:val="002461D9"/>
    <w:rsid w:val="002C1D6B"/>
    <w:rsid w:val="00382BA0"/>
    <w:rsid w:val="00390E68"/>
    <w:rsid w:val="004324BC"/>
    <w:rsid w:val="004F04A9"/>
    <w:rsid w:val="0050174E"/>
    <w:rsid w:val="005829C6"/>
    <w:rsid w:val="00585468"/>
    <w:rsid w:val="00631E58"/>
    <w:rsid w:val="00636DDF"/>
    <w:rsid w:val="00660488"/>
    <w:rsid w:val="00662AD9"/>
    <w:rsid w:val="007115E1"/>
    <w:rsid w:val="0079343F"/>
    <w:rsid w:val="007E2100"/>
    <w:rsid w:val="007E598F"/>
    <w:rsid w:val="007F6E34"/>
    <w:rsid w:val="00833503"/>
    <w:rsid w:val="00877930"/>
    <w:rsid w:val="008973E2"/>
    <w:rsid w:val="008A0E6B"/>
    <w:rsid w:val="008A6FDC"/>
    <w:rsid w:val="008C5D0A"/>
    <w:rsid w:val="008E3967"/>
    <w:rsid w:val="008E6A3D"/>
    <w:rsid w:val="00932241"/>
    <w:rsid w:val="009660F2"/>
    <w:rsid w:val="009869B7"/>
    <w:rsid w:val="009E0FFF"/>
    <w:rsid w:val="00A54EE4"/>
    <w:rsid w:val="00B16A79"/>
    <w:rsid w:val="00B27BFE"/>
    <w:rsid w:val="00B87642"/>
    <w:rsid w:val="00C3032A"/>
    <w:rsid w:val="00C75577"/>
    <w:rsid w:val="00C83894"/>
    <w:rsid w:val="00CA4847"/>
    <w:rsid w:val="00CD3218"/>
    <w:rsid w:val="00CF65FA"/>
    <w:rsid w:val="00D85B5A"/>
    <w:rsid w:val="00DF43AE"/>
    <w:rsid w:val="00E629A9"/>
    <w:rsid w:val="00E90577"/>
    <w:rsid w:val="00EB3DDA"/>
    <w:rsid w:val="00F32AEE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894"/>
    <w:rPr>
      <w:sz w:val="24"/>
      <w:szCs w:val="24"/>
    </w:rPr>
  </w:style>
  <w:style w:type="paragraph" w:styleId="Heading6">
    <w:name w:val="heading 6"/>
    <w:basedOn w:val="Normal"/>
    <w:next w:val="Normal"/>
    <w:qFormat/>
    <w:rsid w:val="00C75577"/>
    <w:pPr>
      <w:keepNext/>
      <w:jc w:val="center"/>
      <w:outlineLvl w:val="5"/>
    </w:pPr>
    <w:rPr>
      <w:rFonts w:ascii="Book Antiqua" w:hAnsi="Book Antiqua"/>
      <w:b/>
      <w:sz w:val="22"/>
      <w:szCs w:val="20"/>
    </w:rPr>
  </w:style>
  <w:style w:type="paragraph" w:styleId="Heading8">
    <w:name w:val="heading 8"/>
    <w:basedOn w:val="Normal"/>
    <w:next w:val="Normal"/>
    <w:qFormat/>
    <w:rsid w:val="00C75577"/>
    <w:pPr>
      <w:keepNext/>
      <w:jc w:val="center"/>
      <w:outlineLvl w:val="7"/>
    </w:pPr>
    <w:rPr>
      <w:rFonts w:ascii="Tahoma" w:hAnsi="Tahoma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5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57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A0E6B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115E1"/>
    <w:rPr>
      <w:sz w:val="16"/>
      <w:szCs w:val="16"/>
    </w:rPr>
  </w:style>
  <w:style w:type="paragraph" w:styleId="CommentText">
    <w:name w:val="annotation text"/>
    <w:basedOn w:val="Normal"/>
    <w:semiHidden/>
    <w:rsid w:val="007115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5E1"/>
    <w:rPr>
      <w:b/>
      <w:bCs/>
    </w:rPr>
  </w:style>
  <w:style w:type="paragraph" w:styleId="BalloonText">
    <w:name w:val="Balloon Text"/>
    <w:basedOn w:val="Normal"/>
    <w:semiHidden/>
    <w:rsid w:val="00711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894"/>
    <w:rPr>
      <w:sz w:val="24"/>
      <w:szCs w:val="24"/>
    </w:rPr>
  </w:style>
  <w:style w:type="paragraph" w:styleId="Heading6">
    <w:name w:val="heading 6"/>
    <w:basedOn w:val="Normal"/>
    <w:next w:val="Normal"/>
    <w:qFormat/>
    <w:rsid w:val="00C75577"/>
    <w:pPr>
      <w:keepNext/>
      <w:jc w:val="center"/>
      <w:outlineLvl w:val="5"/>
    </w:pPr>
    <w:rPr>
      <w:rFonts w:ascii="Book Antiqua" w:hAnsi="Book Antiqua"/>
      <w:b/>
      <w:sz w:val="22"/>
      <w:szCs w:val="20"/>
    </w:rPr>
  </w:style>
  <w:style w:type="paragraph" w:styleId="Heading8">
    <w:name w:val="heading 8"/>
    <w:basedOn w:val="Normal"/>
    <w:next w:val="Normal"/>
    <w:qFormat/>
    <w:rsid w:val="00C75577"/>
    <w:pPr>
      <w:keepNext/>
      <w:jc w:val="center"/>
      <w:outlineLvl w:val="7"/>
    </w:pPr>
    <w:rPr>
      <w:rFonts w:ascii="Tahoma" w:hAnsi="Tahoma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5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57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A0E6B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115E1"/>
    <w:rPr>
      <w:sz w:val="16"/>
      <w:szCs w:val="16"/>
    </w:rPr>
  </w:style>
  <w:style w:type="paragraph" w:styleId="CommentText">
    <w:name w:val="annotation text"/>
    <w:basedOn w:val="Normal"/>
    <w:semiHidden/>
    <w:rsid w:val="007115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5E1"/>
    <w:rPr>
      <w:b/>
      <w:bCs/>
    </w:rPr>
  </w:style>
  <w:style w:type="paragraph" w:styleId="BalloonText">
    <w:name w:val="Balloon Text"/>
    <w:basedOn w:val="Normal"/>
    <w:semiHidden/>
    <w:rsid w:val="00711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martportal.brany.com/emailimages/branylog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924</CharactersWithSpaces>
  <SharedDoc>false</SharedDoc>
  <HLinks>
    <vt:vector size="6" baseType="variant">
      <vt:variant>
        <vt:i4>2359359</vt:i4>
      </vt:variant>
      <vt:variant>
        <vt:i4>-1</vt:i4>
      </vt:variant>
      <vt:variant>
        <vt:i4>2049</vt:i4>
      </vt:variant>
      <vt:variant>
        <vt:i4>1</vt:i4>
      </vt:variant>
      <vt:variant>
        <vt:lpwstr>http://smartportal.brany.com/emailimages/branylogo.gif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Irvine</cp:lastModifiedBy>
  <cp:revision>2</cp:revision>
  <cp:lastPrinted>2010-06-22T19:56:00Z</cp:lastPrinted>
  <dcterms:created xsi:type="dcterms:W3CDTF">2018-03-29T17:18:00Z</dcterms:created>
  <dcterms:modified xsi:type="dcterms:W3CDTF">2018-03-29T17:18:00Z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